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4CB" w:rsidRDefault="008724CB" w:rsidP="008724CB">
      <w:pPr>
        <w:keepNext/>
        <w:spacing w:before="0" w:after="0" w:line="240" w:lineRule="auto"/>
        <w:jc w:val="center"/>
        <w:outlineLvl w:val="1"/>
        <w:rPr>
          <w:b/>
        </w:rPr>
      </w:pPr>
      <w:bookmarkStart w:id="0" w:name="_Toc399778941"/>
      <w:r w:rsidRPr="000521B8">
        <w:rPr>
          <w:b/>
        </w:rPr>
        <w:t>Appendix</w:t>
      </w:r>
      <w:r>
        <w:rPr>
          <w:b/>
        </w:rPr>
        <w:t xml:space="preserve"> 1</w:t>
      </w:r>
      <w:r w:rsidRPr="000521B8">
        <w:rPr>
          <w:b/>
        </w:rPr>
        <w:t xml:space="preserve"> – Risk Assessment, Description, Evaluation And Control (RADEC) </w:t>
      </w:r>
      <w:r>
        <w:rPr>
          <w:b/>
        </w:rPr>
        <w:t>–</w:t>
      </w:r>
      <w:r w:rsidRPr="000521B8">
        <w:rPr>
          <w:b/>
        </w:rPr>
        <w:t xml:space="preserve"> EXAMPLE</w:t>
      </w:r>
      <w:bookmarkEnd w:id="0"/>
    </w:p>
    <w:p w:rsidR="008724CB" w:rsidRPr="000521B8" w:rsidRDefault="008724CB" w:rsidP="008724CB">
      <w:pPr>
        <w:keepNext/>
        <w:spacing w:before="0" w:after="0" w:line="240" w:lineRule="auto"/>
        <w:jc w:val="center"/>
        <w:outlineLvl w:val="1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52"/>
        <w:gridCol w:w="2934"/>
        <w:gridCol w:w="3403"/>
      </w:tblGrid>
      <w:tr w:rsidR="008724CB" w:rsidRPr="000521B8" w:rsidTr="00EB18E9">
        <w:tc>
          <w:tcPr>
            <w:tcW w:w="9289" w:type="dxa"/>
            <w:gridSpan w:val="3"/>
            <w:shd w:val="clear" w:color="auto" w:fill="BFBFBF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center"/>
              <w:rPr>
                <w:b/>
              </w:rPr>
            </w:pPr>
            <w:r w:rsidRPr="000521B8">
              <w:rPr>
                <w:b/>
              </w:rPr>
              <w:t>RISK ASSESSMENT, DESCRIPTION, EVALUATION AND CONTROL (RADEC) FORM</w:t>
            </w:r>
          </w:p>
        </w:tc>
      </w:tr>
      <w:tr w:rsidR="008724CB" w:rsidRPr="000521B8" w:rsidTr="00EB18E9">
        <w:trPr>
          <w:trHeight w:val="632"/>
        </w:trPr>
        <w:tc>
          <w:tcPr>
            <w:tcW w:w="2952" w:type="dxa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</w:pPr>
            <w:r w:rsidRPr="000521B8">
              <w:rPr>
                <w:b/>
              </w:rPr>
              <w:t xml:space="preserve">RA No.: </w:t>
            </w:r>
            <w:r w:rsidRPr="000521B8">
              <w:rPr>
                <w:color w:val="333399"/>
              </w:rPr>
              <w:t>H001</w:t>
            </w:r>
          </w:p>
        </w:tc>
        <w:tc>
          <w:tcPr>
            <w:tcW w:w="6337" w:type="dxa"/>
            <w:gridSpan w:val="2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rPr>
                <w:b/>
              </w:rPr>
            </w:pPr>
            <w:r w:rsidRPr="000521B8">
              <w:rPr>
                <w:b/>
              </w:rPr>
              <w:t xml:space="preserve">Definition: </w:t>
            </w:r>
            <w:r w:rsidRPr="000521B8">
              <w:rPr>
                <w:color w:val="333399"/>
              </w:rPr>
              <w:t>Confined area landing</w:t>
            </w:r>
          </w:p>
        </w:tc>
      </w:tr>
      <w:tr w:rsidR="008724CB" w:rsidRPr="000521B8" w:rsidTr="00EB18E9">
        <w:tc>
          <w:tcPr>
            <w:tcW w:w="9289" w:type="dxa"/>
            <w:gridSpan w:val="3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rPr>
                <w:b/>
              </w:rPr>
            </w:pPr>
            <w:r w:rsidRPr="000521B8">
              <w:rPr>
                <w:b/>
              </w:rPr>
              <w:t xml:space="preserve">Ref.: </w:t>
            </w:r>
            <w:r w:rsidRPr="000521B8">
              <w:rPr>
                <w:color w:val="333399"/>
              </w:rPr>
              <w:t>Sling load Standard Operating Procedures</w:t>
            </w: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</w:pPr>
          </w:p>
        </w:tc>
      </w:tr>
      <w:tr w:rsidR="008724CB" w:rsidRPr="000521B8" w:rsidTr="00EB18E9">
        <w:tc>
          <w:tcPr>
            <w:tcW w:w="9289" w:type="dxa"/>
            <w:gridSpan w:val="3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  <w:rPr>
                <w:b/>
                <w:color w:val="0070C0"/>
              </w:rPr>
            </w:pPr>
            <w:r w:rsidRPr="000521B8">
              <w:rPr>
                <w:b/>
              </w:rPr>
              <w:t xml:space="preserve">Operation Description: </w:t>
            </w:r>
            <w:r w:rsidRPr="000521B8">
              <w:rPr>
                <w:color w:val="333399"/>
              </w:rPr>
              <w:t>Sling load operations in mountainous areas</w:t>
            </w: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</w:pPr>
          </w:p>
        </w:tc>
      </w:tr>
      <w:tr w:rsidR="008724CB" w:rsidRPr="000521B8" w:rsidTr="00EB18E9">
        <w:tc>
          <w:tcPr>
            <w:tcW w:w="9289" w:type="dxa"/>
            <w:gridSpan w:val="3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  <w:rPr>
                <w:b/>
              </w:rPr>
            </w:pPr>
            <w:r w:rsidRPr="000521B8">
              <w:rPr>
                <w:b/>
              </w:rPr>
              <w:t xml:space="preserve">Hazards </w:t>
            </w:r>
            <w:r w:rsidRPr="000521B8">
              <w:t>- What were or could be the sources of potential damage, harm or adverse health effects in the studied environment?</w:t>
            </w:r>
            <w:r w:rsidRPr="000521B8">
              <w:rPr>
                <w:u w:val="single"/>
              </w:rPr>
              <w:t xml:space="preserve"> </w:t>
            </w: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  <w:rPr>
                <w:b/>
              </w:rPr>
            </w:pPr>
          </w:p>
          <w:p w:rsidR="008724CB" w:rsidRPr="000521B8" w:rsidRDefault="008724CB" w:rsidP="008724CB">
            <w:pPr>
              <w:pStyle w:val="ListParagraph"/>
              <w:numPr>
                <w:ilvl w:val="0"/>
                <w:numId w:val="2"/>
              </w:numPr>
              <w:spacing w:before="0" w:after="0"/>
              <w:ind w:left="851" w:hanging="851"/>
              <w:jc w:val="left"/>
              <w:rPr>
                <w:color w:val="FF0000"/>
              </w:rPr>
            </w:pPr>
            <w:r w:rsidRPr="000521B8">
              <w:rPr>
                <w:color w:val="FF0000"/>
              </w:rPr>
              <w:t>Trees and vegetation</w:t>
            </w:r>
          </w:p>
          <w:p w:rsidR="008724CB" w:rsidRPr="000521B8" w:rsidRDefault="008724CB" w:rsidP="008724CB">
            <w:pPr>
              <w:pStyle w:val="ListParagraph"/>
              <w:numPr>
                <w:ilvl w:val="0"/>
                <w:numId w:val="2"/>
              </w:numPr>
              <w:spacing w:before="0" w:after="0"/>
              <w:ind w:left="851" w:hanging="851"/>
              <w:jc w:val="left"/>
              <w:rPr>
                <w:color w:val="FF0000"/>
              </w:rPr>
            </w:pPr>
            <w:r w:rsidRPr="000521B8">
              <w:rPr>
                <w:color w:val="FF0000"/>
              </w:rPr>
              <w:t>Wires, power lines</w:t>
            </w:r>
          </w:p>
          <w:p w:rsidR="008724CB" w:rsidRPr="000521B8" w:rsidRDefault="008724CB" w:rsidP="008724CB">
            <w:pPr>
              <w:pStyle w:val="ListParagraph"/>
              <w:numPr>
                <w:ilvl w:val="0"/>
                <w:numId w:val="2"/>
              </w:numPr>
              <w:spacing w:before="0" w:after="0"/>
              <w:ind w:left="851" w:hanging="851"/>
              <w:jc w:val="left"/>
              <w:rPr>
                <w:color w:val="FF0000"/>
              </w:rPr>
            </w:pPr>
            <w:r w:rsidRPr="000521B8">
              <w:rPr>
                <w:color w:val="FF0000"/>
              </w:rPr>
              <w:t>Meteorological conditions</w:t>
            </w:r>
          </w:p>
          <w:p w:rsidR="008724CB" w:rsidRPr="000521B8" w:rsidRDefault="008724CB" w:rsidP="008724CB">
            <w:pPr>
              <w:pStyle w:val="ListParagraph"/>
              <w:numPr>
                <w:ilvl w:val="0"/>
                <w:numId w:val="2"/>
              </w:numPr>
              <w:spacing w:before="0" w:after="0"/>
              <w:ind w:left="851" w:hanging="851"/>
              <w:jc w:val="left"/>
              <w:rPr>
                <w:color w:val="FF0000"/>
              </w:rPr>
            </w:pPr>
            <w:r w:rsidRPr="000521B8">
              <w:rPr>
                <w:color w:val="FF0000"/>
              </w:rPr>
              <w:t>Wind, turbulence, downdrafts</w:t>
            </w:r>
          </w:p>
          <w:p w:rsidR="008724CB" w:rsidRPr="000521B8" w:rsidRDefault="008724CB" w:rsidP="008724CB">
            <w:pPr>
              <w:pStyle w:val="ListParagraph"/>
              <w:numPr>
                <w:ilvl w:val="0"/>
                <w:numId w:val="2"/>
              </w:numPr>
              <w:spacing w:before="0" w:after="0"/>
              <w:ind w:left="851" w:hanging="851"/>
              <w:jc w:val="left"/>
              <w:rPr>
                <w:b/>
                <w:color w:val="FF0000"/>
              </w:rPr>
            </w:pPr>
            <w:r w:rsidRPr="000521B8">
              <w:rPr>
                <w:color w:val="FF0000"/>
              </w:rPr>
              <w:t>Confined landing sites</w:t>
            </w: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  <w:rPr>
                <w:b/>
              </w:rPr>
            </w:pPr>
          </w:p>
        </w:tc>
      </w:tr>
      <w:tr w:rsidR="008724CB" w:rsidRPr="000521B8" w:rsidTr="00EB18E9">
        <w:tc>
          <w:tcPr>
            <w:tcW w:w="9289" w:type="dxa"/>
            <w:gridSpan w:val="3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  <w:rPr>
                <w:b/>
              </w:rPr>
            </w:pPr>
            <w:r w:rsidRPr="000521B8">
              <w:rPr>
                <w:b/>
              </w:rPr>
              <w:t xml:space="preserve">Possible Hazard Consequences - </w:t>
            </w:r>
            <w:r w:rsidRPr="000521B8">
              <w:t>What were or could be the hazard consequences?</w:t>
            </w: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</w:pPr>
          </w:p>
          <w:p w:rsidR="008724CB" w:rsidRPr="000521B8" w:rsidRDefault="008724CB" w:rsidP="008724CB">
            <w:pPr>
              <w:pStyle w:val="ListParagraph"/>
              <w:numPr>
                <w:ilvl w:val="0"/>
                <w:numId w:val="3"/>
              </w:numPr>
              <w:spacing w:before="0" w:after="0"/>
              <w:ind w:left="851" w:hanging="851"/>
              <w:jc w:val="left"/>
              <w:rPr>
                <w:b/>
                <w:color w:val="FF0000"/>
              </w:rPr>
            </w:pPr>
            <w:r w:rsidRPr="000521B8">
              <w:rPr>
                <w:color w:val="FF0000"/>
              </w:rPr>
              <w:t>Main rotor strikes ground obstacles</w:t>
            </w:r>
          </w:p>
          <w:p w:rsidR="008724CB" w:rsidRPr="000521B8" w:rsidRDefault="008724CB" w:rsidP="008724CB">
            <w:pPr>
              <w:pStyle w:val="ListParagraph"/>
              <w:numPr>
                <w:ilvl w:val="0"/>
                <w:numId w:val="3"/>
              </w:numPr>
              <w:spacing w:before="0" w:after="0"/>
              <w:ind w:left="851" w:hanging="851"/>
              <w:jc w:val="left"/>
              <w:rPr>
                <w:b/>
                <w:color w:val="FF0000"/>
              </w:rPr>
            </w:pPr>
            <w:r w:rsidRPr="000521B8">
              <w:rPr>
                <w:color w:val="FF0000"/>
              </w:rPr>
              <w:t>Tail rotor strikes ground obstacles</w:t>
            </w:r>
          </w:p>
          <w:p w:rsidR="008724CB" w:rsidRPr="000521B8" w:rsidRDefault="008724CB" w:rsidP="008724CB">
            <w:pPr>
              <w:pStyle w:val="ListParagraph"/>
              <w:numPr>
                <w:ilvl w:val="0"/>
                <w:numId w:val="3"/>
              </w:numPr>
              <w:spacing w:before="0" w:after="0"/>
              <w:ind w:left="851" w:hanging="851"/>
              <w:jc w:val="left"/>
              <w:rPr>
                <w:b/>
                <w:color w:val="FF0000"/>
              </w:rPr>
            </w:pPr>
            <w:r w:rsidRPr="000521B8">
              <w:rPr>
                <w:color w:val="FF0000"/>
              </w:rPr>
              <w:t>In flight contact with wires, power lines</w:t>
            </w:r>
          </w:p>
          <w:p w:rsidR="008724CB" w:rsidRPr="000521B8" w:rsidRDefault="008724CB" w:rsidP="008724CB">
            <w:pPr>
              <w:pStyle w:val="ListParagraph"/>
              <w:numPr>
                <w:ilvl w:val="0"/>
                <w:numId w:val="3"/>
              </w:numPr>
              <w:spacing w:before="0" w:after="0"/>
              <w:ind w:left="851" w:hanging="851"/>
              <w:jc w:val="left"/>
              <w:rPr>
                <w:color w:val="FF0000"/>
              </w:rPr>
            </w:pPr>
            <w:r w:rsidRPr="000521B8">
              <w:rPr>
                <w:color w:val="FF0000"/>
              </w:rPr>
              <w:t>Ground personnel injuries due to lifted loads or helicopter downdraft</w:t>
            </w:r>
          </w:p>
          <w:p w:rsidR="008724CB" w:rsidRPr="000521B8" w:rsidRDefault="008724CB" w:rsidP="008724CB">
            <w:pPr>
              <w:pStyle w:val="ListParagraph"/>
              <w:numPr>
                <w:ilvl w:val="0"/>
                <w:numId w:val="3"/>
              </w:numPr>
              <w:spacing w:before="0" w:after="0"/>
              <w:ind w:left="851" w:hanging="851"/>
              <w:jc w:val="left"/>
              <w:rPr>
                <w:b/>
                <w:color w:val="FF0000"/>
              </w:rPr>
            </w:pPr>
            <w:r w:rsidRPr="000521B8">
              <w:rPr>
                <w:color w:val="FF0000"/>
              </w:rPr>
              <w:t>Inadvertent or accidental cargo release</w:t>
            </w:r>
          </w:p>
          <w:p w:rsidR="008724CB" w:rsidRPr="000521B8" w:rsidRDefault="008724CB" w:rsidP="008724CB">
            <w:pPr>
              <w:pStyle w:val="ListParagraph"/>
              <w:numPr>
                <w:ilvl w:val="0"/>
                <w:numId w:val="3"/>
              </w:numPr>
              <w:spacing w:before="0" w:after="0"/>
              <w:ind w:left="851" w:hanging="851"/>
              <w:jc w:val="left"/>
              <w:rPr>
                <w:b/>
                <w:color w:val="FF0000"/>
              </w:rPr>
            </w:pPr>
            <w:r w:rsidRPr="000521B8">
              <w:rPr>
                <w:color w:val="FF0000"/>
              </w:rPr>
              <w:t>Damage on ground</w:t>
            </w:r>
          </w:p>
          <w:p w:rsidR="008724CB" w:rsidRPr="000521B8" w:rsidRDefault="008724CB" w:rsidP="008724CB">
            <w:pPr>
              <w:pStyle w:val="ListParagraph"/>
              <w:numPr>
                <w:ilvl w:val="0"/>
                <w:numId w:val="3"/>
              </w:numPr>
              <w:spacing w:before="0" w:after="0"/>
              <w:ind w:left="851" w:hanging="851"/>
              <w:jc w:val="left"/>
              <w:rPr>
                <w:b/>
                <w:color w:val="FF0000"/>
              </w:rPr>
            </w:pPr>
            <w:r w:rsidRPr="000521B8">
              <w:rPr>
                <w:color w:val="FF0000"/>
              </w:rPr>
              <w:t>Power loss in flight</w:t>
            </w:r>
          </w:p>
          <w:p w:rsidR="008724CB" w:rsidRPr="000521B8" w:rsidRDefault="008724CB" w:rsidP="008724CB">
            <w:pPr>
              <w:pStyle w:val="ListParagraph"/>
              <w:numPr>
                <w:ilvl w:val="0"/>
                <w:numId w:val="3"/>
              </w:numPr>
              <w:spacing w:before="0" w:after="0"/>
              <w:ind w:left="851" w:hanging="851"/>
              <w:jc w:val="left"/>
              <w:rPr>
                <w:b/>
                <w:color w:val="FF0000"/>
              </w:rPr>
            </w:pPr>
            <w:r w:rsidRPr="000521B8">
              <w:rPr>
                <w:color w:val="FF0000"/>
              </w:rPr>
              <w:t>Power settling</w:t>
            </w:r>
          </w:p>
          <w:p w:rsidR="008724CB" w:rsidRPr="000521B8" w:rsidRDefault="008724CB" w:rsidP="008724CB">
            <w:pPr>
              <w:pStyle w:val="ListParagraph"/>
              <w:numPr>
                <w:ilvl w:val="0"/>
                <w:numId w:val="3"/>
              </w:numPr>
              <w:spacing w:before="0" w:after="0"/>
              <w:ind w:left="851" w:hanging="851"/>
              <w:jc w:val="left"/>
              <w:rPr>
                <w:b/>
                <w:color w:val="FF0000"/>
              </w:rPr>
            </w:pPr>
            <w:r w:rsidRPr="000521B8">
              <w:rPr>
                <w:color w:val="FF0000"/>
              </w:rPr>
              <w:t>Uncontrolled cargo swing</w:t>
            </w: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</w:pPr>
          </w:p>
        </w:tc>
      </w:tr>
      <w:tr w:rsidR="008724CB" w:rsidRPr="000521B8" w:rsidTr="00EB18E9">
        <w:tc>
          <w:tcPr>
            <w:tcW w:w="9289" w:type="dxa"/>
            <w:gridSpan w:val="3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  <w:rPr>
                <w:b/>
              </w:rPr>
            </w:pPr>
            <w:r w:rsidRPr="000521B8">
              <w:rPr>
                <w:b/>
              </w:rPr>
              <w:t xml:space="preserve">Controls in place - </w:t>
            </w:r>
            <w:r w:rsidRPr="000521B8">
              <w:t>What risk controls are already in place to address these?</w:t>
            </w: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</w:pPr>
          </w:p>
          <w:p w:rsidR="008724CB" w:rsidRPr="000521B8" w:rsidRDefault="008724CB" w:rsidP="008724CB">
            <w:pPr>
              <w:numPr>
                <w:ilvl w:val="0"/>
                <w:numId w:val="1"/>
              </w:numPr>
              <w:spacing w:before="0" w:after="0"/>
              <w:ind w:left="851" w:hanging="851"/>
              <w:jc w:val="left"/>
              <w:rPr>
                <w:color w:val="333399"/>
              </w:rPr>
            </w:pPr>
            <w:r w:rsidRPr="000521B8">
              <w:rPr>
                <w:color w:val="333399"/>
              </w:rPr>
              <w:t>Minimum size of the landing area (25 m x 25 m)</w:t>
            </w:r>
          </w:p>
          <w:p w:rsidR="008724CB" w:rsidRPr="000521B8" w:rsidRDefault="008724CB" w:rsidP="008724CB">
            <w:pPr>
              <w:numPr>
                <w:ilvl w:val="0"/>
                <w:numId w:val="1"/>
              </w:numPr>
              <w:spacing w:before="0" w:after="0"/>
              <w:ind w:left="851" w:hanging="851"/>
              <w:jc w:val="left"/>
              <w:rPr>
                <w:color w:val="333399"/>
              </w:rPr>
            </w:pPr>
            <w:r w:rsidRPr="000521B8">
              <w:rPr>
                <w:color w:val="333399"/>
              </w:rPr>
              <w:t>Pilot experience: minimum 500 flight hours in aerial work.</w:t>
            </w:r>
          </w:p>
          <w:p w:rsidR="008724CB" w:rsidRPr="000521B8" w:rsidRDefault="008724CB" w:rsidP="008724CB">
            <w:pPr>
              <w:numPr>
                <w:ilvl w:val="0"/>
                <w:numId w:val="1"/>
              </w:numPr>
              <w:spacing w:before="0" w:after="0"/>
              <w:ind w:left="851" w:hanging="851"/>
              <w:jc w:val="left"/>
              <w:rPr>
                <w:color w:val="333399"/>
              </w:rPr>
            </w:pPr>
            <w:r w:rsidRPr="000521B8">
              <w:rPr>
                <w:color w:val="333399"/>
              </w:rPr>
              <w:t>Area must be inspected by Company personnel before landing</w:t>
            </w:r>
          </w:p>
          <w:p w:rsidR="008724CB" w:rsidRPr="000521B8" w:rsidRDefault="008724CB" w:rsidP="008724CB">
            <w:pPr>
              <w:numPr>
                <w:ilvl w:val="0"/>
                <w:numId w:val="1"/>
              </w:numPr>
              <w:spacing w:before="0" w:after="0"/>
              <w:ind w:left="851" w:hanging="851"/>
              <w:jc w:val="left"/>
              <w:rPr>
                <w:color w:val="333399"/>
              </w:rPr>
            </w:pPr>
            <w:r w:rsidRPr="000521B8">
              <w:rPr>
                <w:color w:val="333399"/>
              </w:rPr>
              <w:t>High and low recognition before the first landing</w:t>
            </w:r>
          </w:p>
          <w:p w:rsidR="008724CB" w:rsidRPr="000521B8" w:rsidRDefault="008724CB" w:rsidP="008724CB">
            <w:pPr>
              <w:numPr>
                <w:ilvl w:val="0"/>
                <w:numId w:val="1"/>
              </w:numPr>
              <w:spacing w:before="0" w:after="0"/>
              <w:ind w:left="851" w:hanging="851"/>
              <w:jc w:val="left"/>
              <w:rPr>
                <w:color w:val="333399"/>
              </w:rPr>
            </w:pPr>
            <w:r w:rsidRPr="000521B8">
              <w:rPr>
                <w:color w:val="333399"/>
              </w:rPr>
              <w:t>Sling load operating procedures</w:t>
            </w:r>
          </w:p>
          <w:p w:rsidR="008724CB" w:rsidRPr="000521B8" w:rsidRDefault="008724CB" w:rsidP="008724CB">
            <w:pPr>
              <w:numPr>
                <w:ilvl w:val="0"/>
                <w:numId w:val="1"/>
              </w:numPr>
              <w:spacing w:before="0" w:after="0"/>
              <w:ind w:left="851" w:hanging="851"/>
              <w:jc w:val="left"/>
              <w:rPr>
                <w:color w:val="333399"/>
              </w:rPr>
            </w:pPr>
            <w:r w:rsidRPr="000521B8">
              <w:rPr>
                <w:color w:val="333399"/>
              </w:rPr>
              <w:t>Wire, power lines area mapped before sling load operations</w:t>
            </w: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</w:pPr>
          </w:p>
        </w:tc>
      </w:tr>
      <w:tr w:rsidR="008724CB" w:rsidRPr="000521B8" w:rsidTr="00EB18E9">
        <w:tc>
          <w:tcPr>
            <w:tcW w:w="9289" w:type="dxa"/>
            <w:gridSpan w:val="3"/>
            <w:shd w:val="clear" w:color="auto" w:fill="BFBFBF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center"/>
              <w:rPr>
                <w:b/>
              </w:rPr>
            </w:pPr>
            <w:r w:rsidRPr="000521B8">
              <w:rPr>
                <w:b/>
              </w:rPr>
              <w:t>INITIAL Safety Risk - Refer to the Safety Risk Matrix (if you use one)</w:t>
            </w:r>
          </w:p>
        </w:tc>
      </w:tr>
      <w:tr w:rsidR="008724CB" w:rsidRPr="000521B8" w:rsidTr="00EB18E9">
        <w:trPr>
          <w:trHeight w:val="604"/>
        </w:trPr>
        <w:tc>
          <w:tcPr>
            <w:tcW w:w="2952" w:type="dxa"/>
            <w:shd w:val="clear" w:color="auto" w:fill="92D050"/>
            <w:vAlign w:val="center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center"/>
              <w:rPr>
                <w:b/>
              </w:rPr>
            </w:pPr>
            <w:r w:rsidRPr="000521B8">
              <w:rPr>
                <w:b/>
              </w:rPr>
              <w:t>ACCEPTABLE</w:t>
            </w:r>
          </w:p>
        </w:tc>
        <w:tc>
          <w:tcPr>
            <w:tcW w:w="2934" w:type="dxa"/>
            <w:tcBorders>
              <w:tl2br w:val="single" w:sz="4" w:space="0" w:color="2D2D8A"/>
              <w:tr2bl w:val="single" w:sz="4" w:space="0" w:color="2D2D8A"/>
            </w:tcBorders>
            <w:shd w:val="clear" w:color="auto" w:fill="FFFF00"/>
            <w:vAlign w:val="center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center"/>
              <w:rPr>
                <w:b/>
              </w:rPr>
            </w:pPr>
            <w:r w:rsidRPr="000521B8">
              <w:rPr>
                <w:b/>
              </w:rPr>
              <w:t>TOLERABLE</w:t>
            </w:r>
          </w:p>
        </w:tc>
        <w:tc>
          <w:tcPr>
            <w:tcW w:w="3403" w:type="dxa"/>
            <w:shd w:val="clear" w:color="auto" w:fill="FF0000"/>
            <w:vAlign w:val="center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center"/>
              <w:rPr>
                <w:b/>
              </w:rPr>
            </w:pPr>
            <w:r w:rsidRPr="000521B8">
              <w:rPr>
                <w:b/>
              </w:rPr>
              <w:t>UNACCEPTABLE</w:t>
            </w:r>
          </w:p>
        </w:tc>
      </w:tr>
    </w:tbl>
    <w:p w:rsidR="008724CB" w:rsidRDefault="008724CB" w:rsidP="008724CB"/>
    <w:p w:rsidR="008724CB" w:rsidRDefault="008724CB" w:rsidP="008724CB">
      <w:pPr>
        <w:spacing w:before="0" w:after="0" w:line="240" w:lineRule="auto"/>
        <w:jc w:val="left"/>
      </w:pPr>
      <w:r>
        <w:br w:type="page"/>
      </w:r>
    </w:p>
    <w:p w:rsidR="008724CB" w:rsidRPr="000521B8" w:rsidRDefault="008724CB" w:rsidP="008724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52"/>
        <w:gridCol w:w="2934"/>
        <w:gridCol w:w="1551"/>
        <w:gridCol w:w="1852"/>
      </w:tblGrid>
      <w:tr w:rsidR="008724CB" w:rsidRPr="000521B8" w:rsidTr="00EB18E9">
        <w:tc>
          <w:tcPr>
            <w:tcW w:w="7437" w:type="dxa"/>
            <w:gridSpan w:val="3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  <w:rPr>
                <w:b/>
              </w:rPr>
            </w:pPr>
            <w:r w:rsidRPr="000521B8">
              <w:rPr>
                <w:b/>
              </w:rPr>
              <w:t xml:space="preserve">Additional Controls </w:t>
            </w:r>
            <w:r w:rsidRPr="000521B8">
              <w:t>- What more should be done to further reduce the initial safety risks to an acceptable level?</w:t>
            </w: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</w:pPr>
          </w:p>
          <w:p w:rsidR="008724CB" w:rsidRPr="000521B8" w:rsidRDefault="008724CB" w:rsidP="008724CB">
            <w:pPr>
              <w:numPr>
                <w:ilvl w:val="0"/>
                <w:numId w:val="1"/>
              </w:numPr>
              <w:spacing w:before="0" w:after="0"/>
              <w:ind w:left="851" w:hanging="851"/>
              <w:jc w:val="left"/>
              <w:rPr>
                <w:color w:val="333399"/>
              </w:rPr>
            </w:pPr>
            <w:r w:rsidRPr="000521B8">
              <w:rPr>
                <w:color w:val="333399"/>
              </w:rPr>
              <w:t>Personnel on ground to be in radio contact with the pilot</w:t>
            </w:r>
          </w:p>
          <w:p w:rsidR="008724CB" w:rsidRPr="000521B8" w:rsidRDefault="008724CB" w:rsidP="008724CB">
            <w:pPr>
              <w:numPr>
                <w:ilvl w:val="0"/>
                <w:numId w:val="1"/>
              </w:numPr>
              <w:spacing w:before="0" w:after="0"/>
              <w:ind w:left="851" w:hanging="851"/>
              <w:jc w:val="left"/>
              <w:rPr>
                <w:color w:val="333399"/>
              </w:rPr>
            </w:pPr>
            <w:r w:rsidRPr="000521B8">
              <w:rPr>
                <w:color w:val="333399"/>
              </w:rPr>
              <w:t>Personnel on ground to wear helmets and personal safety equipment</w:t>
            </w:r>
          </w:p>
          <w:p w:rsidR="008724CB" w:rsidRPr="000521B8" w:rsidRDefault="008724CB" w:rsidP="008724CB">
            <w:pPr>
              <w:numPr>
                <w:ilvl w:val="0"/>
                <w:numId w:val="1"/>
              </w:numPr>
              <w:spacing w:before="0" w:after="0"/>
              <w:ind w:left="851" w:hanging="851"/>
              <w:jc w:val="left"/>
              <w:rPr>
                <w:color w:val="333399"/>
              </w:rPr>
            </w:pPr>
            <w:r w:rsidRPr="000521B8">
              <w:rPr>
                <w:color w:val="333399"/>
              </w:rPr>
              <w:t>Minimum cable length = length of higher obstacle + 15 feet</w:t>
            </w:r>
          </w:p>
          <w:p w:rsidR="008724CB" w:rsidRPr="000521B8" w:rsidRDefault="008724CB" w:rsidP="008724CB">
            <w:pPr>
              <w:numPr>
                <w:ilvl w:val="0"/>
                <w:numId w:val="1"/>
              </w:numPr>
              <w:spacing w:before="0" w:after="0"/>
              <w:ind w:left="851" w:hanging="851"/>
              <w:jc w:val="left"/>
              <w:rPr>
                <w:color w:val="333399"/>
              </w:rPr>
            </w:pPr>
            <w:r w:rsidRPr="000521B8">
              <w:rPr>
                <w:color w:val="333399"/>
              </w:rPr>
              <w:t>Maximum take-off weight with cargo reduced by 5%</w:t>
            </w: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</w:pPr>
          </w:p>
        </w:tc>
        <w:tc>
          <w:tcPr>
            <w:tcW w:w="1852" w:type="dxa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  <w:rPr>
                <w:b/>
              </w:rPr>
            </w:pPr>
            <w:r w:rsidRPr="000521B8">
              <w:rPr>
                <w:b/>
              </w:rPr>
              <w:t>Implemented?</w:t>
            </w: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</w:pP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</w:pP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center"/>
              <w:rPr>
                <w:color w:val="333399"/>
              </w:rPr>
            </w:pPr>
            <w:r w:rsidRPr="000521B8">
              <w:rPr>
                <w:color w:val="333399"/>
              </w:rPr>
              <w:t>YES</w:t>
            </w: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center"/>
              <w:rPr>
                <w:color w:val="333399"/>
              </w:rPr>
            </w:pPr>
            <w:r w:rsidRPr="000521B8">
              <w:rPr>
                <w:color w:val="333399"/>
              </w:rPr>
              <w:t>YES</w:t>
            </w: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center"/>
              <w:rPr>
                <w:color w:val="333399"/>
              </w:rPr>
            </w:pP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center"/>
              <w:rPr>
                <w:color w:val="333399"/>
              </w:rPr>
            </w:pPr>
            <w:r w:rsidRPr="000521B8">
              <w:rPr>
                <w:color w:val="333399"/>
              </w:rPr>
              <w:t>YES</w:t>
            </w: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center"/>
              <w:rPr>
                <w:color w:val="333399"/>
              </w:rPr>
            </w:pPr>
            <w:r w:rsidRPr="000521B8">
              <w:rPr>
                <w:color w:val="333399"/>
              </w:rPr>
              <w:t xml:space="preserve">NO </w:t>
            </w:r>
            <w:r w:rsidRPr="000521B8">
              <w:rPr>
                <w:color w:val="333399"/>
              </w:rPr>
              <w:br/>
              <w:t>(on-going)</w:t>
            </w:r>
          </w:p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</w:pPr>
          </w:p>
        </w:tc>
      </w:tr>
      <w:tr w:rsidR="008724CB" w:rsidRPr="000521B8" w:rsidTr="00EB18E9">
        <w:tc>
          <w:tcPr>
            <w:tcW w:w="9289" w:type="dxa"/>
            <w:gridSpan w:val="4"/>
            <w:shd w:val="clear" w:color="auto" w:fill="BFBFBF"/>
          </w:tcPr>
          <w:p w:rsidR="008724CB" w:rsidRPr="00BE4E9E" w:rsidRDefault="008724CB" w:rsidP="00EB18E9">
            <w:pPr>
              <w:tabs>
                <w:tab w:val="left" w:pos="5730"/>
              </w:tabs>
              <w:spacing w:before="0" w:after="0"/>
              <w:jc w:val="center"/>
              <w:rPr>
                <w:b/>
              </w:rPr>
            </w:pPr>
            <w:r w:rsidRPr="00BE4E9E"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BE7A4F" wp14:editId="0E66EE63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104775</wp:posOffset>
                      </wp:positionV>
                      <wp:extent cx="1712595" cy="481330"/>
                      <wp:effectExtent l="25083" t="0" r="26987" b="26988"/>
                      <wp:wrapNone/>
                      <wp:docPr id="8" name="Freccia circolare in su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712595" cy="481330"/>
                              </a:xfrm>
                              <a:prstGeom prst="curvedUpArrow">
                                <a:avLst>
                                  <a:gd name="adj1" fmla="val 71161"/>
                                  <a:gd name="adj2" fmla="val 142322"/>
                                  <a:gd name="adj3" fmla="val 3333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536D34" id="_x0000_t104" coordsize="21600,21600" o:spt="104" adj="12960,19440,7200" path="ar0@22@3@21,,0@4@21@14@22@1@21@7@21@12@2l@13@2@8,0@11@2wa0@22@3@21@10@2@16@24@14@22@1@21@16@24@14,xewr@14@22@1@21@7@21@16@24nfe">
                      <v:stroke joinstyle="miter"/>
                      <v:formulas>
                        <v:f eqn="val #0"/>
                        <v:f eqn="val #1"/>
                        <v:f eqn="val #2"/>
                        <v:f eqn="sum #0 width #1"/>
                        <v:f eqn="prod @3 1 2"/>
                        <v:f eqn="sum #1 #1 width"/>
                        <v:f eqn="sum @5 #1 #0"/>
                        <v:f eqn="prod @6 1 2"/>
                        <v:f eqn="mid width #0"/>
                        <v:f eqn="ellipse #2 height @4"/>
                        <v:f eqn="sum @4 @9 0"/>
                        <v:f eqn="sum @10 #1 width"/>
                        <v:f eqn="sum @7 @9 0"/>
                        <v:f eqn="sum @11 width #0"/>
                        <v:f eqn="sum @5 0 #0"/>
                        <v:f eqn="prod @14 1 2"/>
                        <v:f eqn="mid @4 @7"/>
                        <v:f eqn="sum #0 #1 width"/>
                        <v:f eqn="prod @17 1 2"/>
                        <v:f eqn="sum @16 0 @18"/>
                        <v:f eqn="val width"/>
                        <v:f eqn="val height"/>
                        <v:f eqn="sum 0 0 height"/>
                        <v:f eqn="sum @16 0 @4"/>
                        <v:f eqn="ellipse @23 @4 height"/>
                        <v:f eqn="sum @8 128 0"/>
                        <v:f eqn="prod @5 1 2"/>
                        <v:f eqn="sum @5 0 128"/>
                        <v:f eqn="sum #0 @16 @11"/>
                        <v:f eqn="sum width 0 #0"/>
                        <v:f eqn="prod @29 1 2"/>
                        <v:f eqn="prod height height 1"/>
                        <v:f eqn="prod #2 #2 1"/>
                        <v:f eqn="sum @31 0 @32"/>
                        <v:f eqn="sqrt @33"/>
                        <v:f eqn="sum @34 height 0"/>
                        <v:f eqn="prod width height @35"/>
                        <v:f eqn="sum @36 64 0"/>
                        <v:f eqn="prod #0 1 2"/>
                        <v:f eqn="ellipse @30 @38 height"/>
                        <v:f eqn="sum @39 0 64"/>
                        <v:f eqn="prod @4 1 2"/>
                        <v:f eqn="sum #1 0 @41"/>
                        <v:f eqn="prod height 4390 32768"/>
                        <v:f eqn="prod height 28378 32768"/>
                      </v:formulas>
                      <v:path o:extrusionok="f" o:connecttype="custom" o:connectlocs="@8,0;@11,@2;@15,0;@16,@21;@13,@2" o:connectangles="270,270,270,90,0" textboxrect="@41,@43,@42,@44"/>
                      <v:handles>
                        <v:h position="#0,topLeft" xrange="@37,@27"/>
                        <v:h position="#1,topLeft" xrange="@25,@20"/>
                        <v:h position="bottomRight,#2" yrange="0,@40"/>
                      </v:handles>
                      <o:complex v:ext="view"/>
                    </v:shapetype>
                    <v:shape id="Freccia circolare in su 16" o:spid="_x0000_s1026" type="#_x0000_t104" style="position:absolute;margin-left:405.6pt;margin-top:8.25pt;width:134.85pt;height:37.9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"/>
                  </w:pict>
                </mc:Fallback>
              </mc:AlternateContent>
            </w:r>
            <w:r w:rsidRPr="00BE4E9E">
              <w:rPr>
                <w:b/>
              </w:rPr>
              <w:t>FINAL Safety Risk (see Safety Risk Matrix)</w:t>
            </w:r>
          </w:p>
        </w:tc>
      </w:tr>
      <w:tr w:rsidR="008724CB" w:rsidRPr="000521B8" w:rsidTr="00EB18E9">
        <w:trPr>
          <w:trHeight w:val="604"/>
        </w:trPr>
        <w:tc>
          <w:tcPr>
            <w:tcW w:w="2952" w:type="dxa"/>
            <w:tcBorders>
              <w:left w:val="single" w:sz="4" w:space="0" w:color="0070C0"/>
              <w:bottom w:val="single" w:sz="4" w:space="0" w:color="0070C0"/>
              <w:tl2br w:val="single" w:sz="4" w:space="0" w:color="2D2D8A"/>
              <w:tr2bl w:val="single" w:sz="4" w:space="0" w:color="2D2D8A"/>
            </w:tcBorders>
            <w:shd w:val="clear" w:color="auto" w:fill="92D050"/>
            <w:vAlign w:val="center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center"/>
              <w:rPr>
                <w:b/>
              </w:rPr>
            </w:pPr>
            <w:r w:rsidRPr="000521B8">
              <w:rPr>
                <w:b/>
              </w:rPr>
              <w:t>ACCEPTABLE</w:t>
            </w:r>
          </w:p>
        </w:tc>
        <w:tc>
          <w:tcPr>
            <w:tcW w:w="2934" w:type="dxa"/>
            <w:shd w:val="clear" w:color="auto" w:fill="FFFF00"/>
            <w:vAlign w:val="center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center"/>
              <w:rPr>
                <w:b/>
              </w:rPr>
            </w:pPr>
            <w:r w:rsidRPr="000521B8">
              <w:rPr>
                <w:b/>
              </w:rPr>
              <w:t>TOLERABLE</w:t>
            </w:r>
          </w:p>
        </w:tc>
        <w:tc>
          <w:tcPr>
            <w:tcW w:w="3403" w:type="dxa"/>
            <w:gridSpan w:val="2"/>
            <w:shd w:val="clear" w:color="auto" w:fill="FF0000"/>
            <w:vAlign w:val="center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center"/>
              <w:rPr>
                <w:b/>
              </w:rPr>
            </w:pPr>
            <w:r w:rsidRPr="000521B8">
              <w:rPr>
                <w:b/>
              </w:rPr>
              <w:t>UNACCEPTABLE</w:t>
            </w:r>
          </w:p>
        </w:tc>
      </w:tr>
      <w:tr w:rsidR="008724CB" w:rsidRPr="000521B8" w:rsidTr="00EB18E9">
        <w:trPr>
          <w:cantSplit/>
          <w:trHeight w:val="1410"/>
        </w:trPr>
        <w:tc>
          <w:tcPr>
            <w:tcW w:w="9289" w:type="dxa"/>
            <w:gridSpan w:val="4"/>
          </w:tcPr>
          <w:p w:rsidR="008724CB" w:rsidRPr="000521B8" w:rsidRDefault="008724CB" w:rsidP="00EB18E9">
            <w:pPr>
              <w:tabs>
                <w:tab w:val="left" w:pos="5730"/>
              </w:tabs>
              <w:spacing w:before="0" w:after="0"/>
              <w:jc w:val="left"/>
            </w:pPr>
          </w:p>
          <w:p w:rsidR="008724CB" w:rsidRPr="0096700F" w:rsidRDefault="008724CB" w:rsidP="00EB18E9">
            <w:pPr>
              <w:spacing w:before="0" w:after="0"/>
              <w:jc w:val="left"/>
            </w:pPr>
            <w:r w:rsidRPr="00BE4E9E"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D3FC99" wp14:editId="688E28A3">
                      <wp:simplePos x="0" y="0"/>
                      <wp:positionH relativeFrom="column">
                        <wp:posOffset>2309495</wp:posOffset>
                      </wp:positionH>
                      <wp:positionV relativeFrom="paragraph">
                        <wp:posOffset>1270</wp:posOffset>
                      </wp:positionV>
                      <wp:extent cx="203200" cy="195580"/>
                      <wp:effectExtent l="13970" t="10795" r="11430" b="12700"/>
                      <wp:wrapNone/>
                      <wp:docPr id="9" name="Connettore 2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200" cy="1955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33399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DBF16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ttore 2 21" o:spid="_x0000_s1026" type="#_x0000_t32" style="position:absolute;margin-left:181.85pt;margin-top:.1pt;width:16pt;height:1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" strokecolor="#339"/>
                  </w:pict>
                </mc:Fallback>
              </mc:AlternateContent>
            </w:r>
            <w:r w:rsidRPr="000521B8"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B9D1C1" wp14:editId="63B0991A">
                      <wp:simplePos x="0" y="0"/>
                      <wp:positionH relativeFrom="column">
                        <wp:posOffset>2309495</wp:posOffset>
                      </wp:positionH>
                      <wp:positionV relativeFrom="paragraph">
                        <wp:posOffset>1270</wp:posOffset>
                      </wp:positionV>
                      <wp:extent cx="183515" cy="195580"/>
                      <wp:effectExtent l="13970" t="10795" r="12065" b="12700"/>
                      <wp:wrapNone/>
                      <wp:docPr id="10" name="Connettore 2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3515" cy="1955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33399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A3351F" id="Connettore 2 22" o:spid="_x0000_s1026" type="#_x0000_t32" style="position:absolute;margin-left:181.85pt;margin-top:.1pt;width:14.45pt;height:15.4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" strokecolor="#339"/>
                  </w:pict>
                </mc:Fallback>
              </mc:AlternateContent>
            </w:r>
            <w:r w:rsidRPr="00BE4E9E">
              <w:rPr>
                <w:b/>
              </w:rPr>
              <w:t xml:space="preserve">Is </w:t>
            </w:r>
            <w:r w:rsidRPr="00F91C83">
              <w:rPr>
                <w:b/>
              </w:rPr>
              <w:t>the residual risk acceptable</w:t>
            </w:r>
            <w:r w:rsidRPr="008724CB">
              <w:rPr>
                <w:b/>
                <w:color w:val="000000" w:themeColor="text1"/>
              </w:rPr>
              <w:t xml:space="preserve">: </w:t>
            </w:r>
            <w:r>
              <w:rPr>
                <w:color w:val="000000" w:themeColor="text1"/>
              </w:rPr>
              <w:t xml:space="preserve"> </w:t>
            </w:r>
            <w:r w:rsidRPr="008724CB">
              <w:rPr>
                <w:color w:val="000000" w:themeColor="text1"/>
              </w:rPr>
              <w:t>YES</w:t>
            </w:r>
            <w:r w:rsidRPr="0096700F">
              <w:tab/>
              <w:t xml:space="preserve">NO </w:t>
            </w:r>
            <w:r w:rsidRPr="0096700F">
              <w:tab/>
              <w:t>(if NO go back to previous section)</w:t>
            </w:r>
          </w:p>
          <w:p w:rsidR="008724CB" w:rsidRPr="00BE4E9E" w:rsidRDefault="008724CB" w:rsidP="00EB18E9">
            <w:pPr>
              <w:tabs>
                <w:tab w:val="left" w:pos="5730"/>
              </w:tabs>
              <w:spacing w:before="0" w:after="0"/>
              <w:jc w:val="left"/>
            </w:pPr>
            <w:r w:rsidRPr="00BE4E9E"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EE58EF" wp14:editId="3AD67E2C">
                      <wp:simplePos x="0" y="0"/>
                      <wp:positionH relativeFrom="column">
                        <wp:posOffset>2319020</wp:posOffset>
                      </wp:positionH>
                      <wp:positionV relativeFrom="paragraph">
                        <wp:posOffset>161290</wp:posOffset>
                      </wp:positionV>
                      <wp:extent cx="203200" cy="195580"/>
                      <wp:effectExtent l="13970" t="8890" r="11430" b="5080"/>
                      <wp:wrapNone/>
                      <wp:docPr id="11" name="Connettore 2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200" cy="1955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33399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2E18DC" id="Connettore 2 23" o:spid="_x0000_s1026" type="#_x0000_t32" style="position:absolute;margin-left:182.6pt;margin-top:12.7pt;width:16pt;height:1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" strokecolor="#339"/>
                  </w:pict>
                </mc:Fallback>
              </mc:AlternateContent>
            </w:r>
            <w:r w:rsidRPr="000521B8"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1B34469" wp14:editId="65545598">
                      <wp:simplePos x="0" y="0"/>
                      <wp:positionH relativeFrom="column">
                        <wp:posOffset>2319020</wp:posOffset>
                      </wp:positionH>
                      <wp:positionV relativeFrom="paragraph">
                        <wp:posOffset>161290</wp:posOffset>
                      </wp:positionV>
                      <wp:extent cx="183515" cy="195580"/>
                      <wp:effectExtent l="13970" t="8890" r="12065" b="5080"/>
                      <wp:wrapNone/>
                      <wp:docPr id="12" name="Connettore 2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3515" cy="1955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33399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0C8839" id="Connettore 2 24" o:spid="_x0000_s1026" type="#_x0000_t32" style="position:absolute;margin-left:182.6pt;margin-top:12.7pt;width:14.45pt;height:15.4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" strokecolor="#339"/>
                  </w:pict>
                </mc:Fallback>
              </mc:AlternateContent>
            </w:r>
          </w:p>
          <w:p w:rsidR="008724CB" w:rsidRPr="00BE4E9E" w:rsidRDefault="008724CB" w:rsidP="00EB18E9">
            <w:pPr>
              <w:spacing w:before="0" w:after="0"/>
              <w:jc w:val="left"/>
              <w:rPr>
                <w:b/>
              </w:rPr>
            </w:pPr>
            <w:r w:rsidRPr="00BE4E9E"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64A62C" wp14:editId="0347CCCA">
                      <wp:simplePos x="0" y="0"/>
                      <wp:positionH relativeFrom="column">
                        <wp:posOffset>2357120</wp:posOffset>
                      </wp:positionH>
                      <wp:positionV relativeFrom="paragraph">
                        <wp:posOffset>14605</wp:posOffset>
                      </wp:positionV>
                      <wp:extent cx="127635" cy="127635"/>
                      <wp:effectExtent l="0" t="0" r="24765" b="24765"/>
                      <wp:wrapNone/>
                      <wp:docPr id="13" name="Rettangolo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63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15A61F" id="Rettangolo 17" o:spid="_x0000_s1026" style="position:absolute;margin-left:185.6pt;margin-top:1.15pt;width:10.05pt;height:1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"/>
                  </w:pict>
                </mc:Fallback>
              </mc:AlternateContent>
            </w:r>
            <w:r w:rsidRPr="00BE4E9E">
              <w:rPr>
                <w:b/>
              </w:rPr>
              <w:t>RISK ASSESSMENT CLOSED</w:t>
            </w:r>
            <w:r w:rsidRPr="00BE4E9E">
              <w:rPr>
                <w:b/>
              </w:rPr>
              <w:tab/>
            </w:r>
            <w:r w:rsidRPr="00BE4E9E">
              <w:rPr>
                <w:b/>
              </w:rPr>
              <w:tab/>
            </w:r>
            <w:r w:rsidRPr="00BE4E9E">
              <w:rPr>
                <w:b/>
              </w:rPr>
              <w:tab/>
            </w:r>
          </w:p>
        </w:tc>
      </w:tr>
    </w:tbl>
    <w:p w:rsidR="008724CB" w:rsidRDefault="008724CB" w:rsidP="008724CB"/>
    <w:p w:rsidR="008724CB" w:rsidRDefault="008724CB" w:rsidP="008724CB">
      <w:bookmarkStart w:id="1" w:name="_GoBack"/>
      <w:bookmarkEnd w:id="1"/>
    </w:p>
    <w:sectPr w:rsidR="008724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E1796B"/>
    <w:multiLevelType w:val="hybridMultilevel"/>
    <w:tmpl w:val="AB3EF6EA"/>
    <w:lvl w:ilvl="0" w:tplc="2B04991E">
      <w:start w:val="1"/>
      <w:numFmt w:val="decimal"/>
      <w:lvlText w:val="H %1."/>
      <w:lvlJc w:val="left"/>
      <w:pPr>
        <w:ind w:left="360" w:hanging="360"/>
      </w:pPr>
      <w:rPr>
        <w:rFonts w:cs="Times New Roman" w:hint="default"/>
        <w:b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04E5FA4"/>
    <w:multiLevelType w:val="hybridMultilevel"/>
    <w:tmpl w:val="019613C6"/>
    <w:lvl w:ilvl="0" w:tplc="17267A00">
      <w:start w:val="1"/>
      <w:numFmt w:val="decimal"/>
      <w:lvlText w:val="C 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726765"/>
    <w:multiLevelType w:val="hybridMultilevel"/>
    <w:tmpl w:val="A7AE56BC"/>
    <w:lvl w:ilvl="0" w:tplc="CF7EA808">
      <w:start w:val="1"/>
      <w:numFmt w:val="decimal"/>
      <w:lvlText w:val="HC %1."/>
      <w:lvlJc w:val="left"/>
      <w:pPr>
        <w:ind w:left="720" w:hanging="360"/>
      </w:pPr>
      <w:rPr>
        <w:rFonts w:cs="Times New Roman" w:hint="default"/>
        <w:b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4CB"/>
    <w:rsid w:val="004E71EB"/>
    <w:rsid w:val="008724CB"/>
    <w:rsid w:val="0088284A"/>
    <w:rsid w:val="009C258E"/>
    <w:rsid w:val="00AF6074"/>
    <w:rsid w:val="00B82F3C"/>
    <w:rsid w:val="00C2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C788C-C66A-4EFC-9BE5-7BFB984FA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4CB"/>
    <w:pPr>
      <w:spacing w:before="120" w:after="120" w:line="280" w:lineRule="atLeast"/>
      <w:jc w:val="both"/>
    </w:pPr>
    <w:rPr>
      <w:rFonts w:ascii="Verdana" w:eastAsia="Times New Roman" w:hAnsi="Verdana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724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dc:description/>
  <cp:lastModifiedBy>Stefano</cp:lastModifiedBy>
  <cp:revision>1</cp:revision>
  <dcterms:created xsi:type="dcterms:W3CDTF">2014-10-10T04:12:00Z</dcterms:created>
  <dcterms:modified xsi:type="dcterms:W3CDTF">2014-10-10T04:17:00Z</dcterms:modified>
</cp:coreProperties>
</file>